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06" w:rsidRPr="00337025" w:rsidRDefault="00244836" w:rsidP="00244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 по совершенствованию законодательства в сфере электро-, теплоэнергетики и коммунальных услуг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7162"/>
        <w:gridCol w:w="4887"/>
        <w:gridCol w:w="1985"/>
      </w:tblGrid>
      <w:tr w:rsidR="00244836" w:rsidRPr="00337025" w:rsidTr="0058134F">
        <w:trPr>
          <w:tblHeader/>
        </w:trPr>
        <w:tc>
          <w:tcPr>
            <w:tcW w:w="675" w:type="dxa"/>
          </w:tcPr>
          <w:p w:rsidR="00244836" w:rsidRPr="00337025" w:rsidRDefault="00244836" w:rsidP="00C476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025">
              <w:rPr>
                <w:rFonts w:ascii="Times New Roman" w:hAnsi="Times New Roman" w:cs="Times New Roman"/>
                <w:b/>
                <w:sz w:val="24"/>
                <w:szCs w:val="24"/>
              </w:rPr>
              <w:t>№ пункта</w:t>
            </w:r>
          </w:p>
        </w:tc>
        <w:tc>
          <w:tcPr>
            <w:tcW w:w="7162" w:type="dxa"/>
          </w:tcPr>
          <w:p w:rsidR="00244836" w:rsidRPr="00337025" w:rsidRDefault="00630355" w:rsidP="00244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суть предложений по совершенствованию законодательства</w:t>
            </w:r>
          </w:p>
        </w:tc>
        <w:tc>
          <w:tcPr>
            <w:tcW w:w="4887" w:type="dxa"/>
          </w:tcPr>
          <w:p w:rsidR="00244836" w:rsidRPr="00337025" w:rsidRDefault="00244836" w:rsidP="00244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1985" w:type="dxa"/>
          </w:tcPr>
          <w:p w:rsidR="00244836" w:rsidRPr="00337025" w:rsidRDefault="00244836" w:rsidP="00244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</w:t>
            </w:r>
          </w:p>
        </w:tc>
      </w:tr>
      <w:tr w:rsidR="00244836" w:rsidRPr="00337025" w:rsidTr="0058134F">
        <w:tc>
          <w:tcPr>
            <w:tcW w:w="675" w:type="dxa"/>
          </w:tcPr>
          <w:p w:rsidR="00244836" w:rsidRPr="00337025" w:rsidRDefault="00244836" w:rsidP="002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2" w:type="dxa"/>
          </w:tcPr>
          <w:p w:rsidR="00630355" w:rsidRPr="00337025" w:rsidRDefault="00B34C10" w:rsidP="00F5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Наряду с приборным учетом энергоресурсов необходимо законодательно закрепить обязательное внедрение</w:t>
            </w:r>
            <w:r w:rsidR="009B0FE3">
              <w:rPr>
                <w:rFonts w:ascii="Times New Roman" w:hAnsi="Times New Roman" w:cs="Times New Roman"/>
                <w:sz w:val="24"/>
                <w:szCs w:val="24"/>
              </w:rPr>
              <w:t xml:space="preserve"> единых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автоматизированных</w:t>
            </w:r>
            <w:r w:rsidR="009B0FE3">
              <w:rPr>
                <w:rFonts w:ascii="Times New Roman" w:hAnsi="Times New Roman" w:cs="Times New Roman"/>
                <w:sz w:val="24"/>
                <w:szCs w:val="24"/>
              </w:rPr>
              <w:t xml:space="preserve"> систем сбора данных и диспетчеризации. </w:t>
            </w:r>
            <w:proofErr w:type="gramStart"/>
            <w:r w:rsidR="009B0FE3">
              <w:rPr>
                <w:rFonts w:ascii="Times New Roman" w:hAnsi="Times New Roman" w:cs="Times New Roman"/>
                <w:sz w:val="24"/>
                <w:szCs w:val="24"/>
              </w:rPr>
              <w:t>Соответствующие изменения необходимо внести в базовый Федеральный Закон №261 «Об энергосбережении и о повышении энергетической эффективности»</w:t>
            </w:r>
            <w:r w:rsidR="00B466A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F6301E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B466AD">
              <w:rPr>
                <w:rFonts w:ascii="Times New Roman" w:hAnsi="Times New Roman" w:cs="Times New Roman"/>
                <w:sz w:val="24"/>
                <w:szCs w:val="24"/>
              </w:rPr>
              <w:t>все нормативно-правовые акты, касающиеся организации снабжения энергоресурсами и учета их потребления (</w:t>
            </w:r>
            <w:r w:rsidR="00AB7CD5">
              <w:rPr>
                <w:rFonts w:ascii="Times New Roman" w:hAnsi="Times New Roman" w:cs="Times New Roman"/>
                <w:sz w:val="24"/>
                <w:szCs w:val="24"/>
              </w:rPr>
              <w:t>ФЗ-</w:t>
            </w:r>
            <w:r w:rsidR="00B466A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AB7CD5">
              <w:rPr>
                <w:rFonts w:ascii="Times New Roman" w:hAnsi="Times New Roman" w:cs="Times New Roman"/>
                <w:sz w:val="24"/>
                <w:szCs w:val="24"/>
              </w:rPr>
              <w:t xml:space="preserve"> «О теплоснабжении», ФЗ-416 «О водоснабжении и водоотведении», ПП-808 «</w:t>
            </w:r>
            <w:r w:rsidR="00AB7CD5" w:rsidRPr="00AB7CD5">
              <w:rPr>
                <w:rFonts w:ascii="Times New Roman" w:hAnsi="Times New Roman" w:cs="Times New Roman"/>
                <w:sz w:val="24"/>
                <w:szCs w:val="24"/>
              </w:rPr>
              <w:t>Об организации теплоснабжения в Российской Федерации</w:t>
            </w:r>
            <w:r w:rsidR="00AB7CD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771BA5">
              <w:rPr>
                <w:rFonts w:ascii="Times New Roman" w:hAnsi="Times New Roman" w:cs="Times New Roman"/>
                <w:sz w:val="24"/>
                <w:szCs w:val="24"/>
              </w:rPr>
              <w:t xml:space="preserve"> ПП-354 «П</w:t>
            </w:r>
            <w:r w:rsidR="00771BA5" w:rsidRPr="00771BA5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 w:rsidR="00771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BA5" w:rsidRPr="00771BA5">
              <w:rPr>
                <w:rFonts w:ascii="Times New Roman" w:hAnsi="Times New Roman" w:cs="Times New Roman"/>
                <w:sz w:val="24"/>
                <w:szCs w:val="24"/>
              </w:rPr>
              <w:t>предоставления к</w:t>
            </w:r>
            <w:r w:rsidR="00771BA5">
              <w:rPr>
                <w:rFonts w:ascii="Times New Roman" w:hAnsi="Times New Roman" w:cs="Times New Roman"/>
                <w:sz w:val="24"/>
                <w:szCs w:val="24"/>
              </w:rPr>
              <w:t xml:space="preserve">оммунальных услуг собственникам </w:t>
            </w:r>
            <w:r w:rsidR="00771BA5" w:rsidRPr="00771BA5">
              <w:rPr>
                <w:rFonts w:ascii="Times New Roman" w:hAnsi="Times New Roman" w:cs="Times New Roman"/>
                <w:sz w:val="24"/>
                <w:szCs w:val="24"/>
              </w:rPr>
              <w:t>и пользователям по</w:t>
            </w:r>
            <w:r w:rsidR="00771BA5">
              <w:rPr>
                <w:rFonts w:ascii="Times New Roman" w:hAnsi="Times New Roman" w:cs="Times New Roman"/>
                <w:sz w:val="24"/>
                <w:szCs w:val="24"/>
              </w:rPr>
              <w:t xml:space="preserve">мещений в многоквартирных домах </w:t>
            </w:r>
            <w:r w:rsidR="00771BA5" w:rsidRPr="00771BA5">
              <w:rPr>
                <w:rFonts w:ascii="Times New Roman" w:hAnsi="Times New Roman" w:cs="Times New Roman"/>
                <w:sz w:val="24"/>
                <w:szCs w:val="24"/>
              </w:rPr>
              <w:t>и жилых домов</w:t>
            </w:r>
            <w:proofErr w:type="gramEnd"/>
            <w:r w:rsidR="00771BA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="00F5333C">
              <w:rPr>
                <w:rFonts w:ascii="Times New Roman" w:hAnsi="Times New Roman" w:cs="Times New Roman"/>
                <w:sz w:val="24"/>
                <w:szCs w:val="24"/>
              </w:rPr>
              <w:t>ПП-20 «П</w:t>
            </w:r>
            <w:r w:rsidR="00F5333C" w:rsidRPr="00F5333C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 w:rsidR="00F5333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5333C" w:rsidRPr="00F5333C">
              <w:rPr>
                <w:rFonts w:ascii="Times New Roman" w:hAnsi="Times New Roman" w:cs="Times New Roman"/>
                <w:sz w:val="24"/>
                <w:szCs w:val="24"/>
              </w:rPr>
              <w:t>редставления федеральными органами</w:t>
            </w:r>
            <w:r w:rsidR="00F533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5333C" w:rsidRPr="00F5333C">
              <w:rPr>
                <w:rFonts w:ascii="Times New Roman" w:hAnsi="Times New Roman" w:cs="Times New Roman"/>
                <w:sz w:val="24"/>
                <w:szCs w:val="24"/>
              </w:rPr>
              <w:t>сполнительной власти, органами исполнительной</w:t>
            </w:r>
            <w:r w:rsidR="00F5333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5333C"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ласти субъектов </w:t>
            </w:r>
            <w:r w:rsidR="00F5333C">
              <w:rPr>
                <w:rFonts w:ascii="Times New Roman" w:hAnsi="Times New Roman" w:cs="Times New Roman"/>
                <w:sz w:val="24"/>
                <w:szCs w:val="24"/>
              </w:rPr>
              <w:t>Российской Ф</w:t>
            </w:r>
            <w:r w:rsidR="00F5333C" w:rsidRPr="00F5333C">
              <w:rPr>
                <w:rFonts w:ascii="Times New Roman" w:hAnsi="Times New Roman" w:cs="Times New Roman"/>
                <w:sz w:val="24"/>
                <w:szCs w:val="24"/>
              </w:rPr>
              <w:t>едерации и органами местного</w:t>
            </w:r>
            <w:r w:rsidR="00F5333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5333C" w:rsidRPr="00F5333C">
              <w:rPr>
                <w:rFonts w:ascii="Times New Roman" w:hAnsi="Times New Roman" w:cs="Times New Roman"/>
                <w:sz w:val="24"/>
                <w:szCs w:val="24"/>
              </w:rPr>
              <w:t>амоуправления информации для включения в государственную</w:t>
            </w:r>
            <w:r w:rsidR="00F533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5333C" w:rsidRPr="00F5333C">
              <w:rPr>
                <w:rFonts w:ascii="Times New Roman" w:hAnsi="Times New Roman" w:cs="Times New Roman"/>
                <w:sz w:val="24"/>
                <w:szCs w:val="24"/>
              </w:rPr>
              <w:t>нформационную систему в области энергосбережения</w:t>
            </w:r>
            <w:r w:rsidR="00F533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5333C"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энергетической эффективности</w:t>
            </w:r>
            <w:r w:rsidR="00F5333C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  <w:r w:rsidR="00B466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887" w:type="dxa"/>
          </w:tcPr>
          <w:p w:rsidR="00244836" w:rsidRDefault="00F6301E" w:rsidP="00C4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единых автоматизированных систем сбора данных и диспетчеризации наряду с внедрением приборного учета </w:t>
            </w:r>
            <w:r w:rsidR="00AD73D1">
              <w:rPr>
                <w:rFonts w:ascii="Times New Roman" w:hAnsi="Times New Roman" w:cs="Times New Roman"/>
                <w:sz w:val="24"/>
                <w:szCs w:val="24"/>
              </w:rPr>
              <w:t>на источниках (генерация</w:t>
            </w:r>
            <w:r w:rsidR="003361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D73D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36175">
              <w:rPr>
                <w:rFonts w:ascii="Times New Roman" w:hAnsi="Times New Roman" w:cs="Times New Roman"/>
                <w:sz w:val="24"/>
                <w:szCs w:val="24"/>
              </w:rPr>
              <w:t>транспортных сетях (тепловых, водоснабжения, электрических), границах раздела балансовой принадлежности и у конечных потребителей энергоресурсов</w:t>
            </w:r>
            <w:r w:rsidR="001312D6">
              <w:rPr>
                <w:rFonts w:ascii="Times New Roman" w:hAnsi="Times New Roman" w:cs="Times New Roman"/>
                <w:sz w:val="24"/>
                <w:szCs w:val="24"/>
              </w:rPr>
              <w:t xml:space="preserve"> (жилищный фонд, бюджетная сфера, промышленные предприятия и т.д.) обеспечивает сведение баланса «производство-потребление», мониторинг и контроль аварийных ситуаций, учет потерь энергоресурсов в процессе передачи</w:t>
            </w:r>
            <w:r w:rsidR="00A03CDE">
              <w:rPr>
                <w:rFonts w:ascii="Times New Roman" w:hAnsi="Times New Roman" w:cs="Times New Roman"/>
                <w:sz w:val="24"/>
                <w:szCs w:val="24"/>
              </w:rPr>
              <w:t xml:space="preserve"> и, в конечном итоге, прозрачность движения</w:t>
            </w:r>
            <w:proofErr w:type="gramEnd"/>
            <w:r w:rsidR="00A03CDE">
              <w:rPr>
                <w:rFonts w:ascii="Times New Roman" w:hAnsi="Times New Roman" w:cs="Times New Roman"/>
                <w:sz w:val="24"/>
                <w:szCs w:val="24"/>
              </w:rPr>
              <w:t xml:space="preserve"> энергоресурсов от производителя до потребителя</w:t>
            </w:r>
            <w:r w:rsidR="00E97C4A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ресурсоснабжающей организации/ муниципального образования/региона</w:t>
            </w:r>
            <w:r w:rsidR="00A03C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4836" w:rsidRPr="00337025" w:rsidRDefault="00244836" w:rsidP="0063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44836" w:rsidRPr="00B34C10" w:rsidRDefault="00B34C10" w:rsidP="002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«Интегратор энергетического комплекса»</w:t>
            </w:r>
          </w:p>
        </w:tc>
      </w:tr>
      <w:tr w:rsidR="00E97C4A" w:rsidRPr="00337025" w:rsidTr="0058134F">
        <w:tc>
          <w:tcPr>
            <w:tcW w:w="675" w:type="dxa"/>
          </w:tcPr>
          <w:p w:rsidR="00E97C4A" w:rsidRPr="00337025" w:rsidRDefault="00E97C4A" w:rsidP="002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2" w:type="dxa"/>
          </w:tcPr>
          <w:p w:rsidR="00E97C4A" w:rsidRDefault="00D4799C" w:rsidP="00F5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более высокого класса точности узлов учета на больших диаметрах трубопроводов</w:t>
            </w:r>
            <w:r w:rsidR="00027262">
              <w:rPr>
                <w:rFonts w:ascii="Times New Roman" w:hAnsi="Times New Roman" w:cs="Times New Roman"/>
                <w:sz w:val="24"/>
                <w:szCs w:val="24"/>
              </w:rPr>
              <w:t xml:space="preserve"> на вводах и границах раздела балансовой принадлежности.</w:t>
            </w:r>
          </w:p>
        </w:tc>
        <w:tc>
          <w:tcPr>
            <w:tcW w:w="4887" w:type="dxa"/>
          </w:tcPr>
          <w:p w:rsidR="00E97C4A" w:rsidRDefault="004D06AB" w:rsidP="00C4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высокий класс точности позволяет учитывать полное потребление ресурсов и потери при транспортировке, соответственно, выявляя </w:t>
            </w:r>
            <w:r w:rsidR="00094FA0">
              <w:rPr>
                <w:rFonts w:ascii="Times New Roman" w:hAnsi="Times New Roman" w:cs="Times New Roman"/>
                <w:sz w:val="24"/>
                <w:szCs w:val="24"/>
              </w:rPr>
              <w:t>точки и сети с наибольшим износом, тем самым предотвращая аварийные ситуации в будущем, а также обеспечивая полноту расчетов между производителем и конечным потребителем энергоресурсов</w:t>
            </w:r>
          </w:p>
        </w:tc>
        <w:tc>
          <w:tcPr>
            <w:tcW w:w="1985" w:type="dxa"/>
          </w:tcPr>
          <w:p w:rsidR="00E97C4A" w:rsidRDefault="00094FA0" w:rsidP="002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«Интегратор энергетического комплекса»</w:t>
            </w:r>
          </w:p>
        </w:tc>
      </w:tr>
      <w:tr w:rsidR="00094FA0" w:rsidRPr="00337025" w:rsidTr="0058134F">
        <w:tc>
          <w:tcPr>
            <w:tcW w:w="675" w:type="dxa"/>
          </w:tcPr>
          <w:p w:rsidR="00094FA0" w:rsidRDefault="00094FA0" w:rsidP="002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2" w:type="dxa"/>
          </w:tcPr>
          <w:p w:rsidR="00094FA0" w:rsidRDefault="00094FA0" w:rsidP="0009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высокого класса точности узлов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конечных потребителей</w:t>
            </w:r>
          </w:p>
        </w:tc>
        <w:tc>
          <w:tcPr>
            <w:tcW w:w="4887" w:type="dxa"/>
          </w:tcPr>
          <w:p w:rsidR="00094FA0" w:rsidRDefault="00094FA0" w:rsidP="00AE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 энергоресурсов более высокого класса точности (расширенного диапазона измерения)</w:t>
            </w:r>
            <w:r w:rsidR="00A01350"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позволяют учитывать </w:t>
            </w:r>
            <w:r w:rsidR="00A0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объем потребленных энергоресурсов (</w:t>
            </w:r>
            <w:r w:rsidR="00AE5AAF">
              <w:rPr>
                <w:rFonts w:ascii="Times New Roman" w:hAnsi="Times New Roman" w:cs="Times New Roman"/>
                <w:sz w:val="24"/>
                <w:szCs w:val="24"/>
              </w:rPr>
              <w:t>в том числе и потери при утечках</w:t>
            </w:r>
            <w:r w:rsidR="0006216D">
              <w:rPr>
                <w:rFonts w:ascii="Times New Roman" w:hAnsi="Times New Roman" w:cs="Times New Roman"/>
                <w:sz w:val="24"/>
                <w:szCs w:val="24"/>
              </w:rPr>
              <w:t xml:space="preserve"> у потребителя</w:t>
            </w:r>
            <w:r w:rsidR="00A013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94FA0" w:rsidRDefault="00AE5AAF" w:rsidP="002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 «Интегратор энергетического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комплекса»</w:t>
            </w:r>
          </w:p>
        </w:tc>
      </w:tr>
      <w:tr w:rsidR="00AE5AAF" w:rsidRPr="00337025" w:rsidTr="0058134F">
        <w:tc>
          <w:tcPr>
            <w:tcW w:w="675" w:type="dxa"/>
          </w:tcPr>
          <w:p w:rsidR="00AE5AAF" w:rsidRDefault="00AE5AAF" w:rsidP="002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162" w:type="dxa"/>
          </w:tcPr>
          <w:p w:rsidR="00AE5AAF" w:rsidRDefault="00AE5AAF" w:rsidP="0009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единых форм предоставления данных о потреблении энергоресурсов</w:t>
            </w:r>
          </w:p>
        </w:tc>
        <w:tc>
          <w:tcPr>
            <w:tcW w:w="4887" w:type="dxa"/>
          </w:tcPr>
          <w:p w:rsidR="00AE5AAF" w:rsidRDefault="00AE5AAF" w:rsidP="00BE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 w:rsidR="0006216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едины</w:t>
            </w:r>
            <w:r w:rsidR="0006216D">
              <w:rPr>
                <w:rFonts w:ascii="Times New Roman" w:hAnsi="Times New Roman" w:cs="Times New Roman"/>
                <w:sz w:val="24"/>
                <w:szCs w:val="24"/>
              </w:rPr>
              <w:t>х форм</w:t>
            </w:r>
            <w:r w:rsidR="009649E8">
              <w:rPr>
                <w:rFonts w:ascii="Times New Roman" w:hAnsi="Times New Roman" w:cs="Times New Roman"/>
                <w:sz w:val="24"/>
                <w:szCs w:val="24"/>
              </w:rPr>
              <w:t xml:space="preserve"> и порядка их предоставления приводит к недостоверным расчетам потребления энергоресурсов. Необходима унификация форм, что в дальнейшем позволит автоматизировать</w:t>
            </w:r>
            <w:r w:rsidR="004C3947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обработки показаний (и выставления счетов) и повысить достоверность расчетов между производителем и конечным потребителем</w:t>
            </w:r>
            <w:r w:rsidR="00095C25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с использованием единых автоматизированных систем, которые могут быть состыкованы с </w:t>
            </w:r>
            <w:proofErr w:type="spellStart"/>
            <w:r w:rsidR="00095C25">
              <w:rPr>
                <w:rFonts w:ascii="Times New Roman" w:hAnsi="Times New Roman" w:cs="Times New Roman"/>
                <w:sz w:val="24"/>
                <w:szCs w:val="24"/>
              </w:rPr>
              <w:t>биллинговыми</w:t>
            </w:r>
            <w:proofErr w:type="spellEnd"/>
            <w:r w:rsidR="00095C25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системами ресурсоснабжающих организаций). </w:t>
            </w:r>
            <w:proofErr w:type="gramStart"/>
            <w:r w:rsidR="00495D59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автоматизированных систем позволит контролировать учет потребления всех видов энергоресурсов от этапа производства (генерации) и до конечного потребителя (включая выставление счетов за потребленные энергоресурсы) в рамках района/муниципального образования/ региона</w:t>
            </w:r>
            <w:r w:rsidR="00BE0DA3"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предоставлением полной информации всем участникам цепочки (генерирующие и сетевые компании, потребители, </w:t>
            </w:r>
            <w:r w:rsidR="00BF006A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  <w:r w:rsidR="00BE0DA3">
              <w:rPr>
                <w:rFonts w:ascii="Times New Roman" w:hAnsi="Times New Roman" w:cs="Times New Roman"/>
                <w:sz w:val="24"/>
                <w:szCs w:val="24"/>
              </w:rPr>
              <w:t>), а также предоставлением информации в государственные информационные системы (ЖКХ, энергоэффективности)</w:t>
            </w:r>
            <w:proofErr w:type="gramEnd"/>
          </w:p>
        </w:tc>
        <w:tc>
          <w:tcPr>
            <w:tcW w:w="1985" w:type="dxa"/>
          </w:tcPr>
          <w:p w:rsidR="00AE5AAF" w:rsidRDefault="00BF006A" w:rsidP="0024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«Интегратор энергетического комплекса»</w:t>
            </w:r>
            <w:bookmarkStart w:id="0" w:name="_GoBack"/>
            <w:bookmarkEnd w:id="0"/>
          </w:p>
        </w:tc>
      </w:tr>
    </w:tbl>
    <w:p w:rsidR="00244836" w:rsidRPr="00337025" w:rsidRDefault="00244836" w:rsidP="00C476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4836" w:rsidRPr="00337025" w:rsidSect="0024483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C5A0E"/>
    <w:multiLevelType w:val="hybridMultilevel"/>
    <w:tmpl w:val="381A9E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A5676"/>
    <w:multiLevelType w:val="hybridMultilevel"/>
    <w:tmpl w:val="ADB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EB0"/>
    <w:rsid w:val="0000660C"/>
    <w:rsid w:val="00027262"/>
    <w:rsid w:val="00047795"/>
    <w:rsid w:val="0006216D"/>
    <w:rsid w:val="00082533"/>
    <w:rsid w:val="00094FA0"/>
    <w:rsid w:val="00095C25"/>
    <w:rsid w:val="000C792D"/>
    <w:rsid w:val="00102CE1"/>
    <w:rsid w:val="001312D6"/>
    <w:rsid w:val="00151471"/>
    <w:rsid w:val="001523CD"/>
    <w:rsid w:val="001B18FA"/>
    <w:rsid w:val="001C2445"/>
    <w:rsid w:val="001C7A11"/>
    <w:rsid w:val="001E1D1E"/>
    <w:rsid w:val="001E3BA4"/>
    <w:rsid w:val="00216DEE"/>
    <w:rsid w:val="002263BE"/>
    <w:rsid w:val="00244836"/>
    <w:rsid w:val="00274B76"/>
    <w:rsid w:val="00301502"/>
    <w:rsid w:val="003042F7"/>
    <w:rsid w:val="00336175"/>
    <w:rsid w:val="00337025"/>
    <w:rsid w:val="00393A9F"/>
    <w:rsid w:val="003D61F2"/>
    <w:rsid w:val="00450DCC"/>
    <w:rsid w:val="004650B3"/>
    <w:rsid w:val="00473417"/>
    <w:rsid w:val="00475C92"/>
    <w:rsid w:val="00495D59"/>
    <w:rsid w:val="004A5981"/>
    <w:rsid w:val="004C11BE"/>
    <w:rsid w:val="004C2684"/>
    <w:rsid w:val="004C3947"/>
    <w:rsid w:val="004C427C"/>
    <w:rsid w:val="004C5364"/>
    <w:rsid w:val="004D050A"/>
    <w:rsid w:val="004D06AB"/>
    <w:rsid w:val="00540283"/>
    <w:rsid w:val="005410AB"/>
    <w:rsid w:val="0058134F"/>
    <w:rsid w:val="00592BD0"/>
    <w:rsid w:val="005C1306"/>
    <w:rsid w:val="005E14FE"/>
    <w:rsid w:val="00625699"/>
    <w:rsid w:val="00630355"/>
    <w:rsid w:val="006802C4"/>
    <w:rsid w:val="006D1CB7"/>
    <w:rsid w:val="006E5CDE"/>
    <w:rsid w:val="0071796B"/>
    <w:rsid w:val="00755C26"/>
    <w:rsid w:val="00771BA5"/>
    <w:rsid w:val="00773103"/>
    <w:rsid w:val="00784837"/>
    <w:rsid w:val="007E6F5C"/>
    <w:rsid w:val="007F1A12"/>
    <w:rsid w:val="007F2194"/>
    <w:rsid w:val="00866727"/>
    <w:rsid w:val="00897092"/>
    <w:rsid w:val="008D58CE"/>
    <w:rsid w:val="008F342E"/>
    <w:rsid w:val="0090147F"/>
    <w:rsid w:val="00953CC3"/>
    <w:rsid w:val="009649E8"/>
    <w:rsid w:val="009A27BD"/>
    <w:rsid w:val="009B0FE3"/>
    <w:rsid w:val="009C77CC"/>
    <w:rsid w:val="009E0D78"/>
    <w:rsid w:val="009E584A"/>
    <w:rsid w:val="00A00415"/>
    <w:rsid w:val="00A01350"/>
    <w:rsid w:val="00A03CDE"/>
    <w:rsid w:val="00A07B44"/>
    <w:rsid w:val="00A5332B"/>
    <w:rsid w:val="00A60EB0"/>
    <w:rsid w:val="00A87711"/>
    <w:rsid w:val="00AA0398"/>
    <w:rsid w:val="00AB7CD5"/>
    <w:rsid w:val="00AC3A36"/>
    <w:rsid w:val="00AD73D1"/>
    <w:rsid w:val="00AE5AAF"/>
    <w:rsid w:val="00B34C10"/>
    <w:rsid w:val="00B40603"/>
    <w:rsid w:val="00B466AD"/>
    <w:rsid w:val="00B86005"/>
    <w:rsid w:val="00BD08F6"/>
    <w:rsid w:val="00BE0DA3"/>
    <w:rsid w:val="00BF006A"/>
    <w:rsid w:val="00C20D8F"/>
    <w:rsid w:val="00C33221"/>
    <w:rsid w:val="00C47622"/>
    <w:rsid w:val="00CB63AB"/>
    <w:rsid w:val="00D0542D"/>
    <w:rsid w:val="00D1770C"/>
    <w:rsid w:val="00D25B69"/>
    <w:rsid w:val="00D4799C"/>
    <w:rsid w:val="00DA5965"/>
    <w:rsid w:val="00E12FAB"/>
    <w:rsid w:val="00E153B4"/>
    <w:rsid w:val="00E17ED3"/>
    <w:rsid w:val="00E8264B"/>
    <w:rsid w:val="00E93CEC"/>
    <w:rsid w:val="00E97C4A"/>
    <w:rsid w:val="00EC641C"/>
    <w:rsid w:val="00F10F25"/>
    <w:rsid w:val="00F5322A"/>
    <w:rsid w:val="00F5333C"/>
    <w:rsid w:val="00F6301E"/>
    <w:rsid w:val="00F63761"/>
    <w:rsid w:val="00F8175B"/>
    <w:rsid w:val="00F950E8"/>
    <w:rsid w:val="00FA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EB0"/>
    <w:pPr>
      <w:ind w:left="720"/>
      <w:contextualSpacing/>
    </w:pPr>
  </w:style>
  <w:style w:type="table" w:styleId="a4">
    <w:name w:val="Table Grid"/>
    <w:basedOn w:val="a1"/>
    <w:uiPriority w:val="59"/>
    <w:rsid w:val="005C1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19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2448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44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244836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F5322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5322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5322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322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532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EB0"/>
    <w:pPr>
      <w:ind w:left="720"/>
      <w:contextualSpacing/>
    </w:pPr>
  </w:style>
  <w:style w:type="table" w:styleId="a4">
    <w:name w:val="Table Grid"/>
    <w:basedOn w:val="a1"/>
    <w:uiPriority w:val="59"/>
    <w:rsid w:val="005C1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19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2448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44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244836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F5322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5322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5322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322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532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DD97-3A84-481C-A3D0-164C3588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Смеркалов Артём Григорьевич</dc:creator>
  <cp:lastModifiedBy>ПАСТУХОВ Вячеслав Вячеславович</cp:lastModifiedBy>
  <cp:revision>3</cp:revision>
  <cp:lastPrinted>2012-08-01T13:08:00Z</cp:lastPrinted>
  <dcterms:created xsi:type="dcterms:W3CDTF">2012-08-10T06:08:00Z</dcterms:created>
  <dcterms:modified xsi:type="dcterms:W3CDTF">2012-08-22T07:29:00Z</dcterms:modified>
</cp:coreProperties>
</file>